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221047">
      <w:pPr>
        <w:rPr>
          <w:rFonts w:cstheme="minorHAnsi"/>
          <w:b/>
          <w:sz w:val="28"/>
          <w:lang w:val="en-US"/>
        </w:rPr>
      </w:pPr>
      <w:r w:rsidRPr="00ED7450">
        <w:rPr>
          <w:rFonts w:cstheme="minorHAnsi"/>
          <w:b/>
          <w:sz w:val="28"/>
          <w:lang w:val="en-US"/>
        </w:rPr>
        <w:t>Create serverless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E21D1">
      <w:pPr>
        <w:pStyle w:val="PargrafodaLista"/>
        <w:numPr>
          <w:ilvl w:val="0"/>
          <w:numId w:val="2"/>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r w:rsidRPr="00ED7450">
        <w:rPr>
          <w:rFonts w:cstheme="minorHAnsi"/>
          <w:b/>
        </w:rPr>
        <w:t>Scheduled</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337F2">
      <w:pPr>
        <w:pStyle w:val="PargrafodaLista"/>
        <w:numPr>
          <w:ilvl w:val="1"/>
          <w:numId w:val="2"/>
        </w:numPr>
        <w:rPr>
          <w:rFonts w:cstheme="minorHAnsi"/>
          <w:i/>
          <w:lang w:val="en-US"/>
        </w:rPr>
      </w:pPr>
      <w:r w:rsidRPr="00ED7450">
        <w:rPr>
          <w:rFonts w:cstheme="minorHAnsi"/>
          <w:b/>
          <w:lang w:val="en-US"/>
        </w:rPr>
        <w:t>HTTPTrigger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TimerTrigger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BlobTrigger</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Default="002419AA" w:rsidP="002419AA">
      <w:pPr>
        <w:pStyle w:val="PargrafodaLista"/>
        <w:numPr>
          <w:ilvl w:val="0"/>
          <w:numId w:val="2"/>
        </w:numPr>
        <w:rPr>
          <w:rFonts w:cstheme="minorHAnsi"/>
          <w:lang w:val="en-US"/>
        </w:rPr>
      </w:pPr>
      <w:r w:rsidRPr="002419AA">
        <w:rPr>
          <w:rFonts w:cstheme="minorHAnsi"/>
          <w:b/>
          <w:lang w:val="en-US"/>
        </w:rPr>
        <w:lastRenderedPageBreak/>
        <w:t xml:space="preserve">Consumption service plan - </w:t>
      </w:r>
      <w:r w:rsidR="00695AF9" w:rsidRPr="002419AA">
        <w:rPr>
          <w:rFonts w:cstheme="minorHAnsi"/>
          <w:lang w:val="en-US"/>
        </w:rPr>
        <w:t xml:space="preserve">The plan that you choose when using the Azure serverless application platform. </w:t>
      </w:r>
      <w:r w:rsidR="00695AF9" w:rsidRPr="002419AA">
        <w:rPr>
          <w:rFonts w:cstheme="minorHAnsi"/>
          <w:b/>
          <w:u w:val="single"/>
          <w:lang w:val="en-US"/>
        </w:rPr>
        <w:t>The Consumption service plan provides automatic scaling and bills you when your functions are running.</w:t>
      </w:r>
      <w:r w:rsidR="00695AF9" w:rsidRPr="002419AA">
        <w:rPr>
          <w:rFonts w:cstheme="minorHAnsi"/>
          <w:lang w:val="en-US"/>
        </w:rPr>
        <w:t xml:space="preserve"> </w:t>
      </w:r>
    </w:p>
    <w:p w:rsidR="00695AF9" w:rsidRPr="002419AA" w:rsidRDefault="00695AF9" w:rsidP="002419AA">
      <w:pPr>
        <w:pStyle w:val="PargrafodaLista"/>
        <w:numPr>
          <w:ilvl w:val="0"/>
          <w:numId w:val="2"/>
        </w:numPr>
        <w:rPr>
          <w:rFonts w:cstheme="minorHAnsi"/>
          <w:b/>
          <w:lang w:val="en-US"/>
        </w:rPr>
      </w:pPr>
      <w:r w:rsidRPr="002419AA">
        <w:rPr>
          <w:rFonts w:cstheme="minorHAnsi"/>
          <w:b/>
          <w:lang w:val="en-US"/>
        </w:rPr>
        <w:t>Azure App Service plan</w:t>
      </w:r>
      <w:r w:rsidR="002419AA" w:rsidRPr="002419AA">
        <w:rPr>
          <w:rFonts w:cstheme="minorHAnsi"/>
          <w:lang w:val="en-US"/>
        </w:rPr>
        <w:t xml:space="preserve"> - </w:t>
      </w:r>
      <w:r w:rsidR="002419AA" w:rsidRPr="002419AA">
        <w:rPr>
          <w:rFonts w:cstheme="minorHAnsi"/>
          <w:u w:val="single"/>
          <w:lang w:val="en-US"/>
        </w:rPr>
        <w:t>A</w:t>
      </w:r>
      <w:r w:rsidRPr="002419AA">
        <w:rPr>
          <w:rFonts w:cstheme="minorHAnsi"/>
          <w:u w:val="single"/>
          <w:lang w:val="en-US"/>
        </w:rPr>
        <w:t>llows you to avoid timeout periods by having your function run continuously on a VM that you define.</w:t>
      </w:r>
      <w:r w:rsidRPr="002419AA">
        <w:rPr>
          <w:rFonts w:cstheme="minorHAnsi"/>
          <w:lang w:val="en-US"/>
        </w:rPr>
        <w:t xml:space="preserve"> When using an App Service plan, you are responsible for managing the app resources the function runs on, so this is technically not a serverless plan. However</w:t>
      </w:r>
      <w:r w:rsidRPr="002419AA">
        <w:rPr>
          <w:rFonts w:cstheme="minorHAnsi"/>
          <w:b/>
          <w:lang w:val="en-US"/>
        </w:rPr>
        <w:t>,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AE62A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w:t>
      </w:r>
      <w:r w:rsidR="002419AA" w:rsidRPr="002419AA">
        <w:rPr>
          <w:rFonts w:asciiTheme="minorHAnsi" w:hAnsiTheme="minorHAnsi" w:cstheme="minorHAnsi"/>
          <w:b/>
          <w:color w:val="171717"/>
          <w:sz w:val="22"/>
          <w:szCs w:val="22"/>
          <w:highlight w:val="yellow"/>
          <w:u w:val="single"/>
          <w:lang w:val="en-US"/>
        </w:rPr>
        <w:lastRenderedPageBreak/>
        <w:t>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AE62AE"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AE62A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AE62A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AE62A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AE62A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r>
      <w:r w:rsidRPr="00ED7450">
        <w:rPr>
          <w:rFonts w:cstheme="minorHAnsi"/>
          <w:lang w:val="en-US"/>
        </w:rPr>
        <w:lastRenderedPageBreak/>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D47BC">
      <w:pPr>
        <w:pStyle w:val="PargrafodaLista"/>
        <w:numPr>
          <w:ilvl w:val="0"/>
          <w:numId w:val="5"/>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r w:rsidRPr="00ED7450">
        <w:rPr>
          <w:rFonts w:cstheme="minorHAnsi"/>
        </w:rPr>
        <w:t>Azure Cosmos DB</w:t>
      </w:r>
    </w:p>
    <w:p w:rsidR="001B4F98" w:rsidRPr="00ED7450" w:rsidRDefault="001B4F98" w:rsidP="009C1314">
      <w:pPr>
        <w:pStyle w:val="PargrafodaLista"/>
        <w:numPr>
          <w:ilvl w:val="0"/>
          <w:numId w:val="7"/>
        </w:numPr>
        <w:rPr>
          <w:rFonts w:cstheme="minorHAnsi"/>
        </w:rPr>
      </w:pPr>
      <w:r w:rsidRPr="00ED7450">
        <w:rPr>
          <w:rFonts w:cstheme="minorHAnsi"/>
        </w:rPr>
        <w:t>Azure Event Hubs</w:t>
      </w:r>
    </w:p>
    <w:p w:rsidR="001B4F98" w:rsidRPr="00ED7450" w:rsidRDefault="001B4F98" w:rsidP="009C1314">
      <w:pPr>
        <w:pStyle w:val="PargrafodaLista"/>
        <w:numPr>
          <w:ilvl w:val="0"/>
          <w:numId w:val="7"/>
        </w:numPr>
        <w:rPr>
          <w:rFonts w:cstheme="minorHAnsi"/>
        </w:rPr>
      </w:pPr>
      <w:r w:rsidRPr="00ED7450">
        <w:rPr>
          <w:rFonts w:cstheme="minorHAnsi"/>
        </w:rPr>
        <w:t>External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lastRenderedPageBreak/>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lastRenderedPageBreak/>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9C1314">
      <w:pPr>
        <w:pStyle w:val="PargrafodaLista"/>
        <w:numPr>
          <w:ilvl w:val="0"/>
          <w:numId w:val="10"/>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9C1314">
      <w:pPr>
        <w:pStyle w:val="PargrafodaLista"/>
        <w:numPr>
          <w:ilvl w:val="0"/>
          <w:numId w:val="14"/>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9C1314">
      <w:pPr>
        <w:pStyle w:val="PargrafodaLista"/>
        <w:numPr>
          <w:ilvl w:val="0"/>
          <w:numId w:val="14"/>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9C1314">
      <w:pPr>
        <w:pStyle w:val="PargrafodaLista"/>
        <w:numPr>
          <w:ilvl w:val="1"/>
          <w:numId w:val="14"/>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9C1314">
      <w:pPr>
        <w:pStyle w:val="PargrafodaLista"/>
        <w:numPr>
          <w:ilvl w:val="1"/>
          <w:numId w:val="14"/>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851B08"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851B08"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851B08"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034867" w:rsidRDefault="00347ED2" w:rsidP="00347ED2">
      <w:pPr>
        <w:pStyle w:val="PargrafodaLista"/>
        <w:numPr>
          <w:ilvl w:val="0"/>
          <w:numId w:val="18"/>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9C1314">
      <w:pPr>
        <w:pStyle w:val="PargrafodaLista"/>
        <w:numPr>
          <w:ilvl w:val="0"/>
          <w:numId w:val="21"/>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9C1314">
      <w:pPr>
        <w:pStyle w:val="PargrafodaLista"/>
        <w:numPr>
          <w:ilvl w:val="0"/>
          <w:numId w:val="25"/>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AE62A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AE62A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AE62A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AE62A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AE62A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AE62A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ED5D46">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5519B8">
        <w:rPr>
          <w:rFonts w:cstheme="minorHAnsi"/>
          <w:b/>
          <w:color w:val="000000" w:themeColor="text1"/>
          <w:szCs w:val="28"/>
          <w:u w:val="single"/>
          <w:lang w:val="en-US"/>
        </w:rPr>
        <w:t xml:space="preserve">If you want to control that specific messages sent to the topic are delivered to particular subscriptions, you can place filters on each subscription in the topic. </w:t>
      </w:r>
      <w:r w:rsidRPr="00234A9E">
        <w:rPr>
          <w:rFonts w:cstheme="minorHAnsi"/>
          <w:color w:val="000000" w:themeColor="text1"/>
          <w:szCs w:val="28"/>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5519B8" w:rsidRDefault="007A56AA"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Boolean Filters:</w:t>
      </w:r>
      <w:r w:rsidR="00234A9E" w:rsidRPr="005519B8">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SQL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5519B8">
        <w:rPr>
          <w:rFonts w:cstheme="minorHAnsi"/>
          <w:color w:val="000000" w:themeColor="text1"/>
          <w:szCs w:val="28"/>
          <w:u w:val="single"/>
          <w:lang w:val="en-US"/>
        </w:rPr>
        <w:t>True</w:t>
      </w:r>
      <w:proofErr w:type="gramEnd"/>
      <w:r w:rsidRPr="005519B8">
        <w:rPr>
          <w:rFonts w:cstheme="minorHAnsi"/>
          <w:color w:val="000000" w:themeColor="text1"/>
          <w:szCs w:val="28"/>
          <w:u w:val="single"/>
          <w:lang w:val="en-US"/>
        </w:rPr>
        <w:t xml:space="preserve"> when evaluated against this subscription will be delivered to the subscribers.</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Correlation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9C1314">
      <w:pPr>
        <w:pStyle w:val="PargrafodaLista"/>
        <w:numPr>
          <w:ilvl w:val="0"/>
          <w:numId w:val="36"/>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9C1314">
      <w:pPr>
        <w:pStyle w:val="PargrafodaLista"/>
        <w:numPr>
          <w:ilvl w:val="0"/>
          <w:numId w:val="37"/>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9C1314">
      <w:pPr>
        <w:pStyle w:val="PargrafodaLista"/>
        <w:numPr>
          <w:ilvl w:val="0"/>
          <w:numId w:val="38"/>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AE62AE"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AE62AE"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5"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AE62A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AE62A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AE62A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AE62A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AE62A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AE62A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AE62A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AE62A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AE62A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AE62A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AE62A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AE62A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AE62AE"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AE62AE"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AE62AE"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AE62AE"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A4781A">
      <w:pPr>
        <w:pStyle w:val="PargrafodaLista"/>
        <w:numPr>
          <w:ilvl w:val="0"/>
          <w:numId w:val="58"/>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lastRenderedPageBreak/>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1D220C">
      <w:pPr>
        <w:pStyle w:val="PargrafodaLista"/>
        <w:numPr>
          <w:ilvl w:val="0"/>
          <w:numId w:val="64"/>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Import the Azure cmdlets.</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851B08" w:rsidP="00207DA9">
      <w:pPr>
        <w:rPr>
          <w:rFonts w:cstheme="minorHAnsi"/>
          <w:color w:val="000000" w:themeColor="text1"/>
          <w:szCs w:val="28"/>
          <w:lang w:val="en-US"/>
        </w:rPr>
      </w:pPr>
      <w:hyperlink r:id="rId5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F67D65">
      <w:pPr>
        <w:pStyle w:val="PargrafodaLista"/>
        <w:numPr>
          <w:ilvl w:val="0"/>
          <w:numId w:val="77"/>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380AB0">
      <w:pPr>
        <w:pStyle w:val="PargrafodaLista"/>
        <w:numPr>
          <w:ilvl w:val="0"/>
          <w:numId w:val="82"/>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Configure continuous deployment and create a webhook</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bookmarkStart w:id="0" w:name="_GoBack"/>
      <w:r w:rsidRPr="00D45AC5">
        <w:rPr>
          <w:rFonts w:cstheme="minorHAnsi"/>
          <w:b/>
          <w:color w:val="000000" w:themeColor="text1"/>
          <w:sz w:val="28"/>
          <w:szCs w:val="28"/>
          <w:lang w:val="en-US"/>
        </w:rPr>
        <w:t>Secure your cloud data</w:t>
      </w:r>
    </w:p>
    <w:bookmarkEnd w:id="0"/>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cybersecurity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lastRenderedPageBreak/>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lastRenderedPageBreak/>
        <w:t>Examine suspicious activities at scale, tapping into years of cybersecurity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lastRenderedPageBreak/>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lastRenderedPageBreak/>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Free and Standard. The free tier provides security </w:t>
      </w:r>
      <w:r w:rsidRPr="00C96E91">
        <w:rPr>
          <w:rFonts w:cstheme="minorHAnsi"/>
          <w:color w:val="000000" w:themeColor="text1"/>
          <w:szCs w:val="32"/>
          <w:lang w:val="en-US"/>
        </w:rPr>
        <w:lastRenderedPageBreak/>
        <w:t>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xml:space="preserve">,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AE62A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AE62A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AE62A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AE62A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lastRenderedPageBreak/>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851B08" w:rsidP="002066B0">
      <w:pPr>
        <w:rPr>
          <w:rFonts w:cstheme="minorHAnsi"/>
          <w:b/>
          <w:color w:val="000000" w:themeColor="text1"/>
          <w:szCs w:val="32"/>
          <w:lang w:val="en-US"/>
        </w:rPr>
      </w:pPr>
      <w:hyperlink r:id="rId63"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xml:space="preserve">- Each container includes an audit log, which displays up to five time-based retention commands for locked time-based retention policies. However, the log has a maximum of three logs for retention interval extensions or time-based retention. The log </w:t>
      </w:r>
      <w:r w:rsidRPr="00E74CFD">
        <w:rPr>
          <w:rFonts w:cstheme="minorHAnsi"/>
          <w:color w:val="000000" w:themeColor="text1"/>
          <w:szCs w:val="32"/>
          <w:lang w:val="en-US"/>
        </w:rPr>
        <w:lastRenderedPageBreak/>
        <w:t>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lastRenderedPageBreak/>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40330F">
        <w:rPr>
          <w:rFonts w:cstheme="minorHAnsi"/>
          <w:b/>
          <w:color w:val="000000" w:themeColor="text1"/>
          <w:szCs w:val="32"/>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1"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(Redis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2"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incrby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AE62A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flushdb</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Redis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Azure Cache for Redis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noeviction</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allkeys-random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volatile-lru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volatile-lfu</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AE62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volatile-ttl</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What happens if a command in a Redis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6"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AE62A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Open API is a specification that documents all the endpoints and operations for RESTful APIs, and all input and output parameters. OpenAPI was originally called Swagger.</w:t>
            </w:r>
          </w:p>
        </w:tc>
      </w:tr>
      <w:tr w:rsidR="004E7F42" w:rsidRPr="00AE62A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AE62A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AE62A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AE62A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AE62AE"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r w:rsidRPr="008353E4">
              <w:rPr>
                <w:rFonts w:cstheme="minorHAnsi"/>
                <w:color w:val="000000" w:themeColor="text1"/>
                <w:szCs w:val="32"/>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The three main subscription scopes are:</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All APIs</w:t>
      </w:r>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Ocp-Apim-Subscription-Key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Pr>
          <w:rFonts w:cstheme="minorHAnsi"/>
          <w:color w:val="000000" w:themeColor="text1"/>
          <w:szCs w:val="32"/>
          <w:lang w:val="en-US"/>
        </w:rPr>
        <w:br/>
      </w:r>
      <w:hyperlink r:id="rId89"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Pr="00C448E3" w:rsidRDefault="00F14376" w:rsidP="007F6922">
      <w:pPr>
        <w:rPr>
          <w:rFonts w:cstheme="minorHAnsi"/>
          <w:color w:val="000000" w:themeColor="text1"/>
          <w:szCs w:val="32"/>
          <w:highlight w:val="yellow"/>
          <w:lang w:val="en-US"/>
        </w:rPr>
      </w:pPr>
      <w:r w:rsidRPr="00C448E3">
        <w:rPr>
          <w:rFonts w:cstheme="minorHAnsi"/>
          <w:color w:val="000000" w:themeColor="text1"/>
          <w:szCs w:val="32"/>
          <w:highlight w:val="yellow"/>
          <w:lang w:val="en-US"/>
        </w:rPr>
        <w:t xml:space="preserve">To set up a cache, you use an </w:t>
      </w:r>
      <w:r w:rsidRPr="00C448E3">
        <w:rPr>
          <w:rFonts w:cstheme="minorHAnsi"/>
          <w:b/>
          <w:color w:val="000000" w:themeColor="text1"/>
          <w:szCs w:val="32"/>
          <w:highlight w:val="yellow"/>
          <w:u w:val="single"/>
          <w:lang w:val="en-US"/>
        </w:rPr>
        <w:t>outbound policy</w:t>
      </w:r>
      <w:r w:rsidRPr="00C448E3">
        <w:rPr>
          <w:rFonts w:cstheme="minorHAnsi"/>
          <w:color w:val="000000" w:themeColor="text1"/>
          <w:szCs w:val="32"/>
          <w:highlight w:val="yellow"/>
          <w:lang w:val="en-US"/>
        </w:rPr>
        <w:t xml:space="preserve"> named </w:t>
      </w:r>
      <w:r w:rsidRPr="00C448E3">
        <w:rPr>
          <w:rFonts w:cstheme="minorHAnsi"/>
          <w:b/>
          <w:color w:val="000000" w:themeColor="text1"/>
          <w:szCs w:val="32"/>
          <w:highlight w:val="yellow"/>
          <w:lang w:val="en-US"/>
        </w:rPr>
        <w:t>cache-store</w:t>
      </w:r>
      <w:r w:rsidRPr="00C448E3">
        <w:rPr>
          <w:rFonts w:cstheme="minorHAnsi"/>
          <w:color w:val="000000" w:themeColor="text1"/>
          <w:szCs w:val="32"/>
          <w:highlight w:val="yellow"/>
          <w:lang w:val="en-US"/>
        </w:rPr>
        <w:t xml:space="preserve"> to store responses. You also use an inbound policy named </w:t>
      </w:r>
      <w:r w:rsidRPr="00C448E3">
        <w:rPr>
          <w:rFonts w:cstheme="minorHAnsi"/>
          <w:b/>
          <w:color w:val="000000" w:themeColor="text1"/>
          <w:szCs w:val="32"/>
          <w:highlight w:val="yellow"/>
          <w:lang w:val="en-US"/>
        </w:rPr>
        <w:t>cache-lookup</w:t>
      </w:r>
      <w:r w:rsidRPr="00C448E3">
        <w:rPr>
          <w:rFonts w:cstheme="minorHAnsi"/>
          <w:color w:val="000000" w:themeColor="text1"/>
          <w:szCs w:val="32"/>
          <w:highlight w:val="yellow"/>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C448E3">
        <w:rPr>
          <w:rFonts w:cstheme="minorHAnsi"/>
          <w:color w:val="000000" w:themeColor="text1"/>
          <w:szCs w:val="32"/>
          <w:highlight w:val="yellow"/>
          <w:lang w:val="en-US"/>
        </w:rPr>
        <w:t xml:space="preserve">It's also possible to store individual values in the cache, instead of a complete response. Use the </w:t>
      </w:r>
      <w:r w:rsidRPr="00C448E3">
        <w:rPr>
          <w:rFonts w:cstheme="minorHAnsi"/>
          <w:b/>
          <w:color w:val="000000" w:themeColor="text1"/>
          <w:szCs w:val="32"/>
          <w:highlight w:val="yellow"/>
          <w:lang w:val="en-US"/>
        </w:rPr>
        <w:t>cache-store-value</w:t>
      </w:r>
      <w:r w:rsidRPr="00C448E3">
        <w:rPr>
          <w:rFonts w:cstheme="minorHAnsi"/>
          <w:color w:val="000000" w:themeColor="text1"/>
          <w:szCs w:val="32"/>
          <w:highlight w:val="yellow"/>
          <w:lang w:val="en-US"/>
        </w:rPr>
        <w:t xml:space="preserve"> policy to add the value, with an identifying key. Retrieve the value from the cache by using the </w:t>
      </w:r>
      <w:r w:rsidRPr="00C448E3">
        <w:rPr>
          <w:rFonts w:cstheme="minorHAnsi"/>
          <w:b/>
          <w:color w:val="000000" w:themeColor="text1"/>
          <w:szCs w:val="32"/>
          <w:highlight w:val="yellow"/>
          <w:lang w:val="en-US"/>
        </w:rPr>
        <w:t>cache-lookup-value</w:t>
      </w:r>
      <w:r w:rsidRPr="00C448E3">
        <w:rPr>
          <w:rFonts w:cstheme="minorHAnsi"/>
          <w:color w:val="000000" w:themeColor="text1"/>
          <w:szCs w:val="32"/>
          <w:highlight w:val="yellow"/>
          <w:lang w:val="en-US"/>
        </w:rPr>
        <w:t xml:space="preserve"> policy. If you want to remove a value before it expires, use the </w:t>
      </w:r>
      <w:r w:rsidRPr="00C448E3">
        <w:rPr>
          <w:rFonts w:cstheme="minorHAnsi"/>
          <w:b/>
          <w:color w:val="000000" w:themeColor="text1"/>
          <w:szCs w:val="32"/>
          <w:highlight w:val="yellow"/>
          <w:lang w:val="en-US"/>
        </w:rPr>
        <w:t>cache-remove-value</w:t>
      </w:r>
      <w:r w:rsidRPr="00C448E3">
        <w:rPr>
          <w:rFonts w:cstheme="minorHAnsi"/>
          <w:color w:val="000000" w:themeColor="text1"/>
          <w:szCs w:val="32"/>
          <w:highlight w:val="yellow"/>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serverless design principal and you should use it with serverless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AE62AE"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AE62AE"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context.Request.IpAddress</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AE62AE"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context.Subscription.Id</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AE62AE"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context.Request.Headers.GetValue("My-Custom-Header-Value")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AE62A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AE62A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AE62A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AE62AE"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condition="@(context.Request.Certificate == null || context.Request.Certificate.Thumbprint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!context.Request.Certificate.Verify()  || !context.Deployment.Certificates.Any(c =&gt; c.Value.Thumbprint == context.Request.Certificate.Thumbprint))"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gramEnd"/>
      <w:r w:rsidRPr="00371C12">
        <w:rPr>
          <w:rFonts w:cstheme="minorHAnsi"/>
          <w:color w:val="000000" w:themeColor="text1"/>
          <w:szCs w:val="32"/>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acr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gramStart"/>
      <w:r w:rsidRPr="00E42C18">
        <w:rPr>
          <w:rFonts w:cstheme="minorHAnsi"/>
          <w:b/>
          <w:color w:val="000000" w:themeColor="text1"/>
          <w:szCs w:val="32"/>
          <w:highlight w:val="lightGray"/>
          <w:lang w:val="en-US"/>
        </w:rPr>
        <w:t>az</w:t>
      </w:r>
      <w:proofErr w:type="gramEnd"/>
      <w:r w:rsidRPr="00E42C18">
        <w:rPr>
          <w:rFonts w:cstheme="minorHAnsi"/>
          <w:b/>
          <w:color w:val="000000" w:themeColor="text1"/>
          <w:szCs w:val="32"/>
          <w:highlight w:val="lightGray"/>
          <w:lang w:val="en-US"/>
        </w:rPr>
        <w:t xml:space="preserve"> acr create --name myregistry --resource-group mygroup --sku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772990" w:rsidRDefault="00E42C18"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lastRenderedPageBreak/>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Container images can be pushed and pulled with Container Registry using the Docker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AE62AE"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AE62AE"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AE62AE"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OnFailure</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Never or OnFailure</w:t>
      </w:r>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3"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aci-share-demo \</w:t>
      </w:r>
      <w:r w:rsidRPr="00E16257">
        <w:rPr>
          <w:rFonts w:cstheme="minorHAnsi"/>
          <w:b/>
          <w:color w:val="000000" w:themeColor="text1"/>
          <w:szCs w:val="32"/>
          <w:highlight w:val="lightGray"/>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gramStart"/>
      <w:r w:rsidRPr="006652BD">
        <w:rPr>
          <w:rFonts w:cstheme="minorHAnsi"/>
          <w:b/>
          <w:i/>
          <w:color w:val="000000" w:themeColor="text1"/>
          <w:szCs w:val="32"/>
          <w:lang w:val="en-US"/>
        </w:rPr>
        <w:t>az</w:t>
      </w:r>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Note the --metric argument. Here, CPUUsage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lastRenderedPageBreak/>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gramStart"/>
      <w:r w:rsidRPr="0099388C">
        <w:rPr>
          <w:rFonts w:cstheme="minorHAnsi"/>
          <w:b/>
          <w:color w:val="000000" w:themeColor="text1"/>
          <w:szCs w:val="32"/>
          <w:lang w:val="en-US"/>
        </w:rPr>
        <w:t>az</w:t>
      </w:r>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lastRenderedPageBreak/>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lastRenderedPageBreak/>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example of a composite key would be userID-date,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lastRenderedPageBreak/>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lastRenderedPageBreak/>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851B08" w:rsidP="00FC7F72">
      <w:pPr>
        <w:rPr>
          <w:rFonts w:cstheme="minorHAnsi"/>
          <w:color w:val="000000" w:themeColor="text1"/>
          <w:szCs w:val="32"/>
          <w:lang w:val="en-US"/>
        </w:rPr>
      </w:pPr>
      <w:hyperlink r:id="rId94"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851B08" w:rsidP="00FC7F72">
      <w:pPr>
        <w:rPr>
          <w:rFonts w:cstheme="minorHAnsi"/>
          <w:color w:val="000000" w:themeColor="text1"/>
          <w:szCs w:val="32"/>
          <w:lang w:val="en-US"/>
        </w:rPr>
      </w:pPr>
      <w:hyperlink r:id="rId95"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851B08" w:rsidP="00FC7F72">
      <w:pPr>
        <w:rPr>
          <w:rFonts w:cstheme="minorHAnsi"/>
          <w:color w:val="000000" w:themeColor="text1"/>
          <w:szCs w:val="32"/>
          <w:lang w:val="en-US"/>
        </w:rPr>
      </w:pPr>
      <w:hyperlink r:id="rId96"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851B08" w:rsidP="00FC7F72">
      <w:pPr>
        <w:rPr>
          <w:rFonts w:cstheme="minorHAnsi"/>
          <w:color w:val="000000" w:themeColor="text1"/>
          <w:szCs w:val="32"/>
          <w:lang w:val="en-US"/>
        </w:rPr>
      </w:pPr>
      <w:hyperlink r:id="rId97"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851B08"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lastRenderedPageBreak/>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r>
      <w:r w:rsidRPr="00DC1CB5">
        <w:rPr>
          <w:rFonts w:cstheme="minorHAnsi"/>
          <w:color w:val="000000" w:themeColor="text1"/>
          <w:szCs w:val="32"/>
          <w:highlight w:val="lightGray"/>
          <w:lang w:val="en-US"/>
        </w:rPr>
        <w:lastRenderedPageBreak/>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851B08" w:rsidP="00ED75C2">
      <w:pPr>
        <w:rPr>
          <w:rFonts w:cstheme="minorHAnsi"/>
          <w:color w:val="000000" w:themeColor="text1"/>
          <w:szCs w:val="32"/>
          <w:lang w:val="en-US"/>
        </w:rPr>
      </w:pPr>
      <w:hyperlink r:id="rId99"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AE62A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AE62A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AE62A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 xml:space="preserve">Edge properties might include a time </w:t>
            </w:r>
            <w:r w:rsidRPr="00542FF3">
              <w:rPr>
                <w:rFonts w:cstheme="minorHAnsi"/>
                <w:color w:val="000000" w:themeColor="text1"/>
                <w:szCs w:val="32"/>
                <w:lang w:val="en-US"/>
              </w:rPr>
              <w:lastRenderedPageBreak/>
              <w:t>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851B08" w:rsidP="00F33218">
      <w:pPr>
        <w:rPr>
          <w:rFonts w:cstheme="minorHAnsi"/>
          <w:color w:val="000000" w:themeColor="text1"/>
          <w:szCs w:val="32"/>
          <w:lang w:val="en-US"/>
        </w:rPr>
      </w:pPr>
      <w:hyperlink r:id="rId101"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AE62A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AE62A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AE62A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AE62A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AE62A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color w:val="000000" w:themeColor="text1"/>
          <w:szCs w:val="32"/>
          <w:lang w:val="en-US"/>
        </w:rPr>
      </w:pP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depends on the indexing policy. If all the properties are indexed, then the index size can be larger than the data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can temporarily grow when physical partitions split. The index space is released after the partition split is completed.</w:t>
      </w:r>
    </w:p>
    <w:p w:rsidR="00A45E75" w:rsidRPr="00A45E75" w:rsidRDefault="00A45E75" w:rsidP="00B60913">
      <w:pPr>
        <w:rPr>
          <w:rFonts w:cstheme="minorHAnsi"/>
          <w:b/>
          <w:color w:val="000000" w:themeColor="text1"/>
          <w:sz w:val="28"/>
          <w:szCs w:val="32"/>
          <w:lang w:val="en-US"/>
        </w:rPr>
      </w:pP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lastRenderedPageBreak/>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lastRenderedPageBreak/>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851B08" w:rsidP="00440450">
      <w:pPr>
        <w:rPr>
          <w:rFonts w:cstheme="minorHAnsi"/>
          <w:b/>
          <w:color w:val="000000" w:themeColor="text1"/>
          <w:szCs w:val="28"/>
          <w:lang w:val="en-US"/>
        </w:rPr>
      </w:pPr>
      <w:hyperlink r:id="rId102"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lastRenderedPageBreak/>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851B08" w:rsidP="00D91871">
      <w:pPr>
        <w:rPr>
          <w:rFonts w:cstheme="minorHAnsi"/>
          <w:b/>
          <w:color w:val="000000" w:themeColor="text1"/>
          <w:szCs w:val="28"/>
          <w:lang w:val="en-US"/>
        </w:rPr>
      </w:pPr>
      <w:hyperlink r:id="rId103"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lastRenderedPageBreak/>
        <w:t>secureString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boolean</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secureObject</w:t>
      </w:r>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851B08" w:rsidP="00C43AF9">
      <w:pPr>
        <w:rPr>
          <w:rFonts w:cstheme="minorHAnsi"/>
          <w:b/>
          <w:color w:val="000000" w:themeColor="text1"/>
          <w:szCs w:val="28"/>
          <w:lang w:val="en-US"/>
        </w:rPr>
      </w:pPr>
      <w:hyperlink r:id="rId104"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lastRenderedPageBreak/>
        <w:t>Resource functions for getting resource values. For example, resourceGroup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Don't use the reference function in the variables section of a template. The reference function is resolved at runtime, and variables are resolved when the template is parsed.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xml:space="preserve">. This change type applies only when you're using complete mode for deployment. The resource exists but isn't defined in the template. With complete mode, the resource will be </w:t>
      </w:r>
      <w:r w:rsidRPr="00D072E1">
        <w:rPr>
          <w:rFonts w:cstheme="minorHAnsi"/>
          <w:color w:val="000000" w:themeColor="text1"/>
          <w:szCs w:val="28"/>
          <w:lang w:val="en-US"/>
        </w:rPr>
        <w:lastRenderedPageBreak/>
        <w:t>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lastRenderedPageBreak/>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851B08" w:rsidP="006C79CA">
      <w:pPr>
        <w:rPr>
          <w:rFonts w:cstheme="minorHAnsi"/>
          <w:color w:val="000000" w:themeColor="text1"/>
          <w:szCs w:val="28"/>
          <w:lang w:val="en-US"/>
        </w:rPr>
      </w:pPr>
      <w:hyperlink r:id="rId105"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851B08" w:rsidP="00AC497C">
      <w:pPr>
        <w:rPr>
          <w:rFonts w:cstheme="minorHAnsi"/>
          <w:color w:val="000000" w:themeColor="text1"/>
          <w:szCs w:val="28"/>
          <w:lang w:val="en-US"/>
        </w:rPr>
      </w:pPr>
      <w:hyperlink r:id="rId106"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lastRenderedPageBreak/>
        <w:t>To enable Key Vault for deployment, there's a setting you can pass, either during creation of the Key Vault instance or something you can amend at a later point. In PowerShell, it's a switch called -</w:t>
      </w:r>
      <w:r w:rsidRPr="001D31E0">
        <w:rPr>
          <w:rFonts w:cstheme="minorHAnsi"/>
          <w:b/>
          <w:color w:val="000000" w:themeColor="text1"/>
          <w:szCs w:val="28"/>
          <w:lang w:val="en-US"/>
        </w:rPr>
        <w:t>EnabledForTemplateDeployment</w:t>
      </w:r>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lastRenderedPageBreak/>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7"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lastRenderedPageBreak/>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Your developers might also want to send data to Azure Monitor from custom code, such as a web app, an Azure function, or a mobile app. They send data by calling the Data Collector API. You </w:t>
      </w:r>
      <w:r w:rsidRPr="00C31213">
        <w:rPr>
          <w:rFonts w:cstheme="minorHAnsi"/>
          <w:color w:val="000000" w:themeColor="text1"/>
          <w:szCs w:val="28"/>
          <w:lang w:val="en-US"/>
        </w:rPr>
        <w:lastRenderedPageBreak/>
        <w:t>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lastRenderedPageBreak/>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55A2" w:rsidRDefault="00E155A2" w:rsidP="00F55509">
      <w:pPr>
        <w:spacing w:after="0" w:line="240" w:lineRule="auto"/>
      </w:pPr>
      <w:r>
        <w:separator/>
      </w:r>
    </w:p>
  </w:endnote>
  <w:endnote w:type="continuationSeparator" w:id="0">
    <w:p w:rsidR="00E155A2" w:rsidRDefault="00E155A2"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55A2" w:rsidRDefault="00E155A2" w:rsidP="00F55509">
      <w:pPr>
        <w:spacing w:after="0" w:line="240" w:lineRule="auto"/>
      </w:pPr>
      <w:r>
        <w:separator/>
      </w:r>
    </w:p>
  </w:footnote>
  <w:footnote w:type="continuationSeparator" w:id="0">
    <w:p w:rsidR="00E155A2" w:rsidRDefault="00E155A2"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6">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0">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8">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0">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2">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2"/>
  </w:num>
  <w:num w:numId="3">
    <w:abstractNumId w:val="170"/>
  </w:num>
  <w:num w:numId="4">
    <w:abstractNumId w:val="133"/>
  </w:num>
  <w:num w:numId="5">
    <w:abstractNumId w:val="49"/>
  </w:num>
  <w:num w:numId="6">
    <w:abstractNumId w:val="151"/>
  </w:num>
  <w:num w:numId="7">
    <w:abstractNumId w:val="160"/>
  </w:num>
  <w:num w:numId="8">
    <w:abstractNumId w:val="98"/>
  </w:num>
  <w:num w:numId="9">
    <w:abstractNumId w:val="12"/>
  </w:num>
  <w:num w:numId="10">
    <w:abstractNumId w:val="77"/>
  </w:num>
  <w:num w:numId="11">
    <w:abstractNumId w:val="67"/>
  </w:num>
  <w:num w:numId="12">
    <w:abstractNumId w:val="83"/>
  </w:num>
  <w:num w:numId="13">
    <w:abstractNumId w:val="163"/>
  </w:num>
  <w:num w:numId="14">
    <w:abstractNumId w:val="62"/>
  </w:num>
  <w:num w:numId="15">
    <w:abstractNumId w:val="103"/>
  </w:num>
  <w:num w:numId="16">
    <w:abstractNumId w:val="51"/>
  </w:num>
  <w:num w:numId="17">
    <w:abstractNumId w:val="50"/>
  </w:num>
  <w:num w:numId="18">
    <w:abstractNumId w:val="153"/>
  </w:num>
  <w:num w:numId="19">
    <w:abstractNumId w:val="146"/>
  </w:num>
  <w:num w:numId="20">
    <w:abstractNumId w:val="154"/>
  </w:num>
  <w:num w:numId="21">
    <w:abstractNumId w:val="87"/>
  </w:num>
  <w:num w:numId="22">
    <w:abstractNumId w:val="132"/>
  </w:num>
  <w:num w:numId="23">
    <w:abstractNumId w:val="81"/>
  </w:num>
  <w:num w:numId="24">
    <w:abstractNumId w:val="150"/>
  </w:num>
  <w:num w:numId="25">
    <w:abstractNumId w:val="3"/>
  </w:num>
  <w:num w:numId="26">
    <w:abstractNumId w:val="102"/>
  </w:num>
  <w:num w:numId="27">
    <w:abstractNumId w:val="33"/>
  </w:num>
  <w:num w:numId="28">
    <w:abstractNumId w:val="101"/>
  </w:num>
  <w:num w:numId="29">
    <w:abstractNumId w:val="166"/>
  </w:num>
  <w:num w:numId="30">
    <w:abstractNumId w:val="129"/>
  </w:num>
  <w:num w:numId="31">
    <w:abstractNumId w:val="31"/>
  </w:num>
  <w:num w:numId="32">
    <w:abstractNumId w:val="39"/>
  </w:num>
  <w:num w:numId="33">
    <w:abstractNumId w:val="149"/>
  </w:num>
  <w:num w:numId="34">
    <w:abstractNumId w:val="172"/>
  </w:num>
  <w:num w:numId="35">
    <w:abstractNumId w:val="121"/>
  </w:num>
  <w:num w:numId="36">
    <w:abstractNumId w:val="18"/>
  </w:num>
  <w:num w:numId="37">
    <w:abstractNumId w:val="68"/>
  </w:num>
  <w:num w:numId="38">
    <w:abstractNumId w:val="110"/>
  </w:num>
  <w:num w:numId="39">
    <w:abstractNumId w:val="127"/>
  </w:num>
  <w:num w:numId="40">
    <w:abstractNumId w:val="29"/>
  </w:num>
  <w:num w:numId="41">
    <w:abstractNumId w:val="165"/>
  </w:num>
  <w:num w:numId="42">
    <w:abstractNumId w:val="106"/>
  </w:num>
  <w:num w:numId="43">
    <w:abstractNumId w:val="171"/>
  </w:num>
  <w:num w:numId="44">
    <w:abstractNumId w:val="57"/>
  </w:num>
  <w:num w:numId="45">
    <w:abstractNumId w:val="113"/>
  </w:num>
  <w:num w:numId="46">
    <w:abstractNumId w:val="23"/>
  </w:num>
  <w:num w:numId="47">
    <w:abstractNumId w:val="9"/>
  </w:num>
  <w:num w:numId="48">
    <w:abstractNumId w:val="89"/>
  </w:num>
  <w:num w:numId="49">
    <w:abstractNumId w:val="32"/>
  </w:num>
  <w:num w:numId="50">
    <w:abstractNumId w:val="20"/>
  </w:num>
  <w:num w:numId="51">
    <w:abstractNumId w:val="114"/>
  </w:num>
  <w:num w:numId="52">
    <w:abstractNumId w:val="135"/>
  </w:num>
  <w:num w:numId="53">
    <w:abstractNumId w:val="36"/>
  </w:num>
  <w:num w:numId="54">
    <w:abstractNumId w:val="138"/>
  </w:num>
  <w:num w:numId="55">
    <w:abstractNumId w:val="116"/>
  </w:num>
  <w:num w:numId="56">
    <w:abstractNumId w:val="59"/>
  </w:num>
  <w:num w:numId="57">
    <w:abstractNumId w:val="61"/>
  </w:num>
  <w:num w:numId="58">
    <w:abstractNumId w:val="27"/>
  </w:num>
  <w:num w:numId="59">
    <w:abstractNumId w:val="8"/>
  </w:num>
  <w:num w:numId="60">
    <w:abstractNumId w:val="159"/>
  </w:num>
  <w:num w:numId="61">
    <w:abstractNumId w:val="82"/>
  </w:num>
  <w:num w:numId="62">
    <w:abstractNumId w:val="15"/>
  </w:num>
  <w:num w:numId="63">
    <w:abstractNumId w:val="65"/>
  </w:num>
  <w:num w:numId="64">
    <w:abstractNumId w:val="168"/>
  </w:num>
  <w:num w:numId="65">
    <w:abstractNumId w:val="63"/>
  </w:num>
  <w:num w:numId="66">
    <w:abstractNumId w:val="38"/>
  </w:num>
  <w:num w:numId="67">
    <w:abstractNumId w:val="128"/>
  </w:num>
  <w:num w:numId="68">
    <w:abstractNumId w:val="157"/>
  </w:num>
  <w:num w:numId="69">
    <w:abstractNumId w:val="120"/>
  </w:num>
  <w:num w:numId="70">
    <w:abstractNumId w:val="64"/>
  </w:num>
  <w:num w:numId="71">
    <w:abstractNumId w:val="46"/>
  </w:num>
  <w:num w:numId="72">
    <w:abstractNumId w:val="125"/>
  </w:num>
  <w:num w:numId="73">
    <w:abstractNumId w:val="99"/>
  </w:num>
  <w:num w:numId="74">
    <w:abstractNumId w:val="16"/>
  </w:num>
  <w:num w:numId="75">
    <w:abstractNumId w:val="5"/>
  </w:num>
  <w:num w:numId="76">
    <w:abstractNumId w:val="100"/>
  </w:num>
  <w:num w:numId="77">
    <w:abstractNumId w:val="21"/>
  </w:num>
  <w:num w:numId="78">
    <w:abstractNumId w:val="158"/>
  </w:num>
  <w:num w:numId="79">
    <w:abstractNumId w:val="30"/>
  </w:num>
  <w:num w:numId="80">
    <w:abstractNumId w:val="115"/>
  </w:num>
  <w:num w:numId="81">
    <w:abstractNumId w:val="55"/>
  </w:num>
  <w:num w:numId="82">
    <w:abstractNumId w:val="118"/>
  </w:num>
  <w:num w:numId="83">
    <w:abstractNumId w:val="155"/>
  </w:num>
  <w:num w:numId="84">
    <w:abstractNumId w:val="2"/>
  </w:num>
  <w:num w:numId="85">
    <w:abstractNumId w:val="93"/>
  </w:num>
  <w:num w:numId="86">
    <w:abstractNumId w:val="52"/>
  </w:num>
  <w:num w:numId="87">
    <w:abstractNumId w:val="142"/>
  </w:num>
  <w:num w:numId="88">
    <w:abstractNumId w:val="147"/>
  </w:num>
  <w:num w:numId="89">
    <w:abstractNumId w:val="44"/>
  </w:num>
  <w:num w:numId="90">
    <w:abstractNumId w:val="123"/>
  </w:num>
  <w:num w:numId="91">
    <w:abstractNumId w:val="6"/>
  </w:num>
  <w:num w:numId="92">
    <w:abstractNumId w:val="124"/>
  </w:num>
  <w:num w:numId="93">
    <w:abstractNumId w:val="105"/>
  </w:num>
  <w:num w:numId="94">
    <w:abstractNumId w:val="17"/>
  </w:num>
  <w:num w:numId="95">
    <w:abstractNumId w:val="97"/>
  </w:num>
  <w:num w:numId="96">
    <w:abstractNumId w:val="24"/>
  </w:num>
  <w:num w:numId="97">
    <w:abstractNumId w:val="53"/>
  </w:num>
  <w:num w:numId="98">
    <w:abstractNumId w:val="143"/>
  </w:num>
  <w:num w:numId="99">
    <w:abstractNumId w:val="90"/>
  </w:num>
  <w:num w:numId="100">
    <w:abstractNumId w:val="136"/>
  </w:num>
  <w:num w:numId="101">
    <w:abstractNumId w:val="56"/>
  </w:num>
  <w:num w:numId="102">
    <w:abstractNumId w:val="75"/>
  </w:num>
  <w:num w:numId="103">
    <w:abstractNumId w:val="72"/>
  </w:num>
  <w:num w:numId="104">
    <w:abstractNumId w:val="78"/>
  </w:num>
  <w:num w:numId="105">
    <w:abstractNumId w:val="140"/>
  </w:num>
  <w:num w:numId="106">
    <w:abstractNumId w:val="141"/>
  </w:num>
  <w:num w:numId="107">
    <w:abstractNumId w:val="92"/>
  </w:num>
  <w:num w:numId="108">
    <w:abstractNumId w:val="4"/>
  </w:num>
  <w:num w:numId="109">
    <w:abstractNumId w:val="48"/>
  </w:num>
  <w:num w:numId="110">
    <w:abstractNumId w:val="88"/>
  </w:num>
  <w:num w:numId="111">
    <w:abstractNumId w:val="37"/>
  </w:num>
  <w:num w:numId="112">
    <w:abstractNumId w:val="156"/>
  </w:num>
  <w:num w:numId="113">
    <w:abstractNumId w:val="14"/>
  </w:num>
  <w:num w:numId="114">
    <w:abstractNumId w:val="25"/>
  </w:num>
  <w:num w:numId="115">
    <w:abstractNumId w:val="144"/>
  </w:num>
  <w:num w:numId="116">
    <w:abstractNumId w:val="11"/>
  </w:num>
  <w:num w:numId="117">
    <w:abstractNumId w:val="173"/>
  </w:num>
  <w:num w:numId="118">
    <w:abstractNumId w:val="10"/>
  </w:num>
  <w:num w:numId="119">
    <w:abstractNumId w:val="79"/>
  </w:num>
  <w:num w:numId="120">
    <w:abstractNumId w:val="47"/>
  </w:num>
  <w:num w:numId="121">
    <w:abstractNumId w:val="161"/>
  </w:num>
  <w:num w:numId="122">
    <w:abstractNumId w:val="167"/>
  </w:num>
  <w:num w:numId="123">
    <w:abstractNumId w:val="85"/>
  </w:num>
  <w:num w:numId="124">
    <w:abstractNumId w:val="0"/>
  </w:num>
  <w:num w:numId="125">
    <w:abstractNumId w:val="45"/>
  </w:num>
  <w:num w:numId="126">
    <w:abstractNumId w:val="76"/>
  </w:num>
  <w:num w:numId="127">
    <w:abstractNumId w:val="22"/>
  </w:num>
  <w:num w:numId="128">
    <w:abstractNumId w:val="130"/>
  </w:num>
  <w:num w:numId="129">
    <w:abstractNumId w:val="145"/>
  </w:num>
  <w:num w:numId="130">
    <w:abstractNumId w:val="134"/>
  </w:num>
  <w:num w:numId="131">
    <w:abstractNumId w:val="34"/>
  </w:num>
  <w:num w:numId="132">
    <w:abstractNumId w:val="41"/>
  </w:num>
  <w:num w:numId="133">
    <w:abstractNumId w:val="84"/>
  </w:num>
  <w:num w:numId="134">
    <w:abstractNumId w:val="91"/>
  </w:num>
  <w:num w:numId="135">
    <w:abstractNumId w:val="148"/>
  </w:num>
  <w:num w:numId="136">
    <w:abstractNumId w:val="66"/>
  </w:num>
  <w:num w:numId="137">
    <w:abstractNumId w:val="35"/>
  </w:num>
  <w:num w:numId="138">
    <w:abstractNumId w:val="119"/>
  </w:num>
  <w:num w:numId="139">
    <w:abstractNumId w:val="117"/>
  </w:num>
  <w:num w:numId="140">
    <w:abstractNumId w:val="69"/>
  </w:num>
  <w:num w:numId="141">
    <w:abstractNumId w:val="95"/>
  </w:num>
  <w:num w:numId="142">
    <w:abstractNumId w:val="107"/>
  </w:num>
  <w:num w:numId="143">
    <w:abstractNumId w:val="40"/>
  </w:num>
  <w:num w:numId="144">
    <w:abstractNumId w:val="175"/>
  </w:num>
  <w:num w:numId="145">
    <w:abstractNumId w:val="71"/>
  </w:num>
  <w:num w:numId="146">
    <w:abstractNumId w:val="111"/>
  </w:num>
  <w:num w:numId="147">
    <w:abstractNumId w:val="152"/>
  </w:num>
  <w:num w:numId="148">
    <w:abstractNumId w:val="1"/>
  </w:num>
  <w:num w:numId="149">
    <w:abstractNumId w:val="54"/>
  </w:num>
  <w:num w:numId="150">
    <w:abstractNumId w:val="73"/>
  </w:num>
  <w:num w:numId="151">
    <w:abstractNumId w:val="26"/>
  </w:num>
  <w:num w:numId="152">
    <w:abstractNumId w:val="177"/>
  </w:num>
  <w:num w:numId="153">
    <w:abstractNumId w:val="86"/>
  </w:num>
  <w:num w:numId="154">
    <w:abstractNumId w:val="13"/>
  </w:num>
  <w:num w:numId="155">
    <w:abstractNumId w:val="28"/>
  </w:num>
  <w:num w:numId="156">
    <w:abstractNumId w:val="112"/>
  </w:num>
  <w:num w:numId="157">
    <w:abstractNumId w:val="169"/>
  </w:num>
  <w:num w:numId="158">
    <w:abstractNumId w:val="108"/>
  </w:num>
  <w:num w:numId="159">
    <w:abstractNumId w:val="162"/>
  </w:num>
  <w:num w:numId="160">
    <w:abstractNumId w:val="80"/>
  </w:num>
  <w:num w:numId="161">
    <w:abstractNumId w:val="137"/>
  </w:num>
  <w:num w:numId="162">
    <w:abstractNumId w:val="58"/>
  </w:num>
  <w:num w:numId="163">
    <w:abstractNumId w:val="109"/>
  </w:num>
  <w:num w:numId="164">
    <w:abstractNumId w:val="126"/>
  </w:num>
  <w:num w:numId="165">
    <w:abstractNumId w:val="164"/>
  </w:num>
  <w:num w:numId="166">
    <w:abstractNumId w:val="42"/>
  </w:num>
  <w:num w:numId="167">
    <w:abstractNumId w:val="96"/>
  </w:num>
  <w:num w:numId="168">
    <w:abstractNumId w:val="74"/>
  </w:num>
  <w:num w:numId="169">
    <w:abstractNumId w:val="7"/>
  </w:num>
  <w:num w:numId="170">
    <w:abstractNumId w:val="131"/>
  </w:num>
  <w:num w:numId="171">
    <w:abstractNumId w:val="104"/>
  </w:num>
  <w:num w:numId="172">
    <w:abstractNumId w:val="176"/>
  </w:num>
  <w:num w:numId="173">
    <w:abstractNumId w:val="174"/>
  </w:num>
  <w:num w:numId="174">
    <w:abstractNumId w:val="94"/>
  </w:num>
  <w:num w:numId="175">
    <w:abstractNumId w:val="139"/>
  </w:num>
  <w:num w:numId="176">
    <w:abstractNumId w:val="43"/>
  </w:num>
  <w:num w:numId="177">
    <w:abstractNumId w:val="19"/>
  </w:num>
  <w:num w:numId="178">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303C"/>
    <w:rsid w:val="00215FD8"/>
    <w:rsid w:val="00217786"/>
    <w:rsid w:val="00217B7B"/>
    <w:rsid w:val="00220292"/>
    <w:rsid w:val="00221047"/>
    <w:rsid w:val="002274AA"/>
    <w:rsid w:val="0023087B"/>
    <w:rsid w:val="00234A9E"/>
    <w:rsid w:val="002419AA"/>
    <w:rsid w:val="00241E83"/>
    <w:rsid w:val="00241E87"/>
    <w:rsid w:val="00253B61"/>
    <w:rsid w:val="002579F4"/>
    <w:rsid w:val="00262868"/>
    <w:rsid w:val="002657C6"/>
    <w:rsid w:val="00267D08"/>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0970"/>
    <w:rsid w:val="002F34E0"/>
    <w:rsid w:val="002F62F5"/>
    <w:rsid w:val="00323B72"/>
    <w:rsid w:val="003371EF"/>
    <w:rsid w:val="003376BE"/>
    <w:rsid w:val="00337FF6"/>
    <w:rsid w:val="00344B56"/>
    <w:rsid w:val="00347ED2"/>
    <w:rsid w:val="003518D2"/>
    <w:rsid w:val="00361FB3"/>
    <w:rsid w:val="00371C12"/>
    <w:rsid w:val="003802F4"/>
    <w:rsid w:val="00380AB0"/>
    <w:rsid w:val="0038219D"/>
    <w:rsid w:val="00382C61"/>
    <w:rsid w:val="003848A2"/>
    <w:rsid w:val="00386CF6"/>
    <w:rsid w:val="003C13D2"/>
    <w:rsid w:val="003C4EEF"/>
    <w:rsid w:val="003C5BD6"/>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70B48"/>
    <w:rsid w:val="00482760"/>
    <w:rsid w:val="00482D8A"/>
    <w:rsid w:val="00495DF7"/>
    <w:rsid w:val="004A7D38"/>
    <w:rsid w:val="004D0BEE"/>
    <w:rsid w:val="004D78B7"/>
    <w:rsid w:val="004E718E"/>
    <w:rsid w:val="004E7F42"/>
    <w:rsid w:val="004F2164"/>
    <w:rsid w:val="0050227A"/>
    <w:rsid w:val="00522A5F"/>
    <w:rsid w:val="00523E27"/>
    <w:rsid w:val="005303A2"/>
    <w:rsid w:val="005326EA"/>
    <w:rsid w:val="005337F2"/>
    <w:rsid w:val="00542FF3"/>
    <w:rsid w:val="005519B8"/>
    <w:rsid w:val="0055238C"/>
    <w:rsid w:val="005528E4"/>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6100A"/>
    <w:rsid w:val="006652BD"/>
    <w:rsid w:val="0066696B"/>
    <w:rsid w:val="00667583"/>
    <w:rsid w:val="00673837"/>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69CA"/>
    <w:rsid w:val="00701258"/>
    <w:rsid w:val="00704444"/>
    <w:rsid w:val="007058F0"/>
    <w:rsid w:val="0070730E"/>
    <w:rsid w:val="00722444"/>
    <w:rsid w:val="007230C0"/>
    <w:rsid w:val="00730F98"/>
    <w:rsid w:val="00731C3A"/>
    <w:rsid w:val="00734C35"/>
    <w:rsid w:val="0073562A"/>
    <w:rsid w:val="00741EAF"/>
    <w:rsid w:val="007461F0"/>
    <w:rsid w:val="00746CDD"/>
    <w:rsid w:val="007507B8"/>
    <w:rsid w:val="007536C0"/>
    <w:rsid w:val="007601F1"/>
    <w:rsid w:val="00772990"/>
    <w:rsid w:val="00777134"/>
    <w:rsid w:val="007921F3"/>
    <w:rsid w:val="00795863"/>
    <w:rsid w:val="00797ED6"/>
    <w:rsid w:val="007A3856"/>
    <w:rsid w:val="007A56AA"/>
    <w:rsid w:val="007A7C13"/>
    <w:rsid w:val="007B000D"/>
    <w:rsid w:val="007B2660"/>
    <w:rsid w:val="007B4C38"/>
    <w:rsid w:val="007C3E0F"/>
    <w:rsid w:val="007C75D1"/>
    <w:rsid w:val="007D3FE7"/>
    <w:rsid w:val="007D41A3"/>
    <w:rsid w:val="007F3D99"/>
    <w:rsid w:val="007F6922"/>
    <w:rsid w:val="007F7859"/>
    <w:rsid w:val="00804E53"/>
    <w:rsid w:val="008050DD"/>
    <w:rsid w:val="008146E0"/>
    <w:rsid w:val="00820AFE"/>
    <w:rsid w:val="00822843"/>
    <w:rsid w:val="00825E0A"/>
    <w:rsid w:val="00826BBD"/>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7D04"/>
    <w:rsid w:val="008D7F93"/>
    <w:rsid w:val="008E0E33"/>
    <w:rsid w:val="008E1E9C"/>
    <w:rsid w:val="008E3356"/>
    <w:rsid w:val="008E5C23"/>
    <w:rsid w:val="008F343A"/>
    <w:rsid w:val="008F7E46"/>
    <w:rsid w:val="0090701E"/>
    <w:rsid w:val="00915FDA"/>
    <w:rsid w:val="00921F92"/>
    <w:rsid w:val="00924300"/>
    <w:rsid w:val="009268A6"/>
    <w:rsid w:val="009333FE"/>
    <w:rsid w:val="00936808"/>
    <w:rsid w:val="00962095"/>
    <w:rsid w:val="0096686E"/>
    <w:rsid w:val="00975231"/>
    <w:rsid w:val="00977A8E"/>
    <w:rsid w:val="00981DAC"/>
    <w:rsid w:val="00984C92"/>
    <w:rsid w:val="0099388C"/>
    <w:rsid w:val="009A577B"/>
    <w:rsid w:val="009B62B8"/>
    <w:rsid w:val="009B6AAE"/>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82755"/>
    <w:rsid w:val="00A832CE"/>
    <w:rsid w:val="00A87E10"/>
    <w:rsid w:val="00A91EF3"/>
    <w:rsid w:val="00A949E0"/>
    <w:rsid w:val="00A96868"/>
    <w:rsid w:val="00A97993"/>
    <w:rsid w:val="00AA5D15"/>
    <w:rsid w:val="00AA6220"/>
    <w:rsid w:val="00AB29CF"/>
    <w:rsid w:val="00AB7FAF"/>
    <w:rsid w:val="00AC2208"/>
    <w:rsid w:val="00AC3048"/>
    <w:rsid w:val="00AC3A70"/>
    <w:rsid w:val="00AC497C"/>
    <w:rsid w:val="00AC6656"/>
    <w:rsid w:val="00AD6D26"/>
    <w:rsid w:val="00AE2BC9"/>
    <w:rsid w:val="00AE2EEA"/>
    <w:rsid w:val="00AE62AE"/>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20F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24328"/>
    <w:rsid w:val="00D33FC6"/>
    <w:rsid w:val="00D35D84"/>
    <w:rsid w:val="00D37773"/>
    <w:rsid w:val="00D45AC5"/>
    <w:rsid w:val="00D47071"/>
    <w:rsid w:val="00D52107"/>
    <w:rsid w:val="00D5399A"/>
    <w:rsid w:val="00D74AE6"/>
    <w:rsid w:val="00D87912"/>
    <w:rsid w:val="00D91871"/>
    <w:rsid w:val="00D92A8E"/>
    <w:rsid w:val="00D93D5C"/>
    <w:rsid w:val="00DA1577"/>
    <w:rsid w:val="00DA2E74"/>
    <w:rsid w:val="00DA7A09"/>
    <w:rsid w:val="00DB4762"/>
    <w:rsid w:val="00DC1CB5"/>
    <w:rsid w:val="00DC5A26"/>
    <w:rsid w:val="00DC6E0D"/>
    <w:rsid w:val="00DD0D32"/>
    <w:rsid w:val="00DE0E8E"/>
    <w:rsid w:val="00DE1858"/>
    <w:rsid w:val="00E00E7E"/>
    <w:rsid w:val="00E01E44"/>
    <w:rsid w:val="00E02902"/>
    <w:rsid w:val="00E04B89"/>
    <w:rsid w:val="00E150E1"/>
    <w:rsid w:val="00E155A2"/>
    <w:rsid w:val="00E16257"/>
    <w:rsid w:val="00E172DE"/>
    <w:rsid w:val="00E21625"/>
    <w:rsid w:val="00E229ED"/>
    <w:rsid w:val="00E34F4C"/>
    <w:rsid w:val="00E42C18"/>
    <w:rsid w:val="00E61EEE"/>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microsoft.com/en-us/learn/modules/configure-security-policies-to-manage-data/3-exercise-classify-sql-database" TargetMode="External"/><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docs.microsoft.com/en-us/learn/modules/improve-api-performance-with-apim-caching-policy/media/2-operation-scope.png" TargetMode="External"/><Relationship Id="rId16" Type="http://schemas.openxmlformats.org/officeDocument/2006/relationships/image" Target="media/image6.png"/><Relationship Id="rId107" Type="http://schemas.openxmlformats.org/officeDocument/2006/relationships/hyperlink" Target="https://docs.microsoft.com/en-us/azure/app-service/troubleshoot-diagnostic-log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management.azure.com/subscriptions/%3cyour-subscription-id%3e/operationresults/%3cyour-operation-id%3e?api-version=2018-02-01"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distribute-data-globally-with-cosmos-db/5-data-consistency-levels" TargetMode="Externa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https://docs.microsoft.com/en-us/learn/modules/choose-api-for-cosmos-db/5-use-the-gremlin-graph-api-as-a-recommendation-engine"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create-azure-resource-manager-template-vs-code/3-exercise-create-and-deploy-template?pivots=powershell" TargetMode="External"/><Relationship Id="rId108" Type="http://schemas.openxmlformats.org/officeDocument/2006/relationships/fontTable" Target="fontTable.xml"/><Relationship Id="rId54" Type="http://schemas.openxmlformats.org/officeDocument/2006/relationships/hyperlink" Target="https://docs.microsoft.com/en-us/learn/modules/move-azure-resources-another-resource-group/6-move-verify-resourc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hyperlink" Target="https://docs.microsoft.com/en-us/learn/modules/choose-api-for-cosmos-db/6-use-the-mongodb-api-to-import-historical-order-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deploy-templates-command-line-github-actions/6-github-action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azure.microsoft.com/en-us/pricing/details/cache/" TargetMode="External"/><Relationship Id="rId86" Type="http://schemas.openxmlformats.org/officeDocument/2006/relationships/hyperlink" Target="https://docs.microsoft.com/en-us/azure/app-service/troubleshoot-diagnostic-logs" TargetMode="External"/><Relationship Id="rId94" Type="http://schemas.openxmlformats.org/officeDocument/2006/relationships/hyperlink" Target="https://docs.microsoft.com/en-us/learn/modules/choose-api-for-cosmos-db/4-use-the-core-sql-api-to-store-a-product-catalog" TargetMode="External"/><Relationship Id="rId99" Type="http://schemas.openxmlformats.org/officeDocument/2006/relationships/hyperlink" Target="https://docs.microsoft.com/en-us/learn/modules/access-data-with-cosmos-db-and-sql-api/6-javascript-programming" TargetMode="External"/><Relationship Id="rId101" Type="http://schemas.openxmlformats.org/officeDocument/2006/relationships/hyperlink" Target="https://docs.microsoft.com/en-us/learn/modules/store-access-data-cosmos-graph-api/6-exercise-query-graph-data-from-an-application-using-gremlin-api?pivots=csharp"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docs.microsoft.com/en-us/learn/modules/choose-api-for-cosmos-db/7-use-the-cassandra-api-for-web-analytics" TargetMode="External"/><Relationship Id="rId104" Type="http://schemas.openxmlformats.org/officeDocument/2006/relationships/hyperlink" Target="https://docs.microsoft.com/en-us/learn/modules/create-azure-resource-manager-template-vs-code/5-exercise-parameters-output?pivots=powershel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hyperlink" Target="https://aka.ms/devicelogin" TargetMode="External"/><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hyperlink" Target="https://redis.io/commands" TargetMode="Externa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hyperlink" Target="https://[url-for-service-account]/?comp=list&amp;include=metadata"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1.png"/><Relationship Id="rId105" Type="http://schemas.openxmlformats.org/officeDocument/2006/relationships/hyperlink" Target="https://docs.microsoft.com/en-us/learn/modules/arm-template-test/5-exercise-test-toolkit?pivots=window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aci-cosmos-db-666.documents.azure.com:443/" TargetMode="External"/><Relationship Id="rId98" Type="http://schemas.openxmlformats.org/officeDocument/2006/relationships/hyperlink" Target="https://docs.microsoft.com/en-us/learn/modules/choose-api-for-cosmos-db/8-use-the-azure-table-api-to-store-iot-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1E7C9210-F614-4563-BF4D-6E992FB69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15717</TotalTime>
  <Pages>150</Pages>
  <Words>47034</Words>
  <Characters>253989</Characters>
  <Application>Microsoft Office Word</Application>
  <DocSecurity>0</DocSecurity>
  <Lines>2116</Lines>
  <Paragraphs>600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398</cp:revision>
  <dcterms:created xsi:type="dcterms:W3CDTF">2021-03-17T08:55:00Z</dcterms:created>
  <dcterms:modified xsi:type="dcterms:W3CDTF">2021-04-22T10:50:00Z</dcterms:modified>
</cp:coreProperties>
</file>